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30" w:rsidRPr="003576D2" w:rsidRDefault="000A6C30" w:rsidP="000A6C30">
      <w:pPr>
        <w:pStyle w:val="1"/>
        <w:spacing w:line="240" w:lineRule="auto"/>
        <w:ind w:firstLine="720"/>
        <w:jc w:val="center"/>
        <w:rPr>
          <w:rFonts w:ascii="Times New Roman" w:hAnsi="Times New Roman"/>
          <w:b/>
          <w:sz w:val="24"/>
          <w:szCs w:val="24"/>
          <w:lang w:val="kk-KZ"/>
        </w:rPr>
      </w:pPr>
      <w:r>
        <w:rPr>
          <w:rFonts w:ascii="Times New Roman" w:hAnsi="Times New Roman"/>
          <w:b/>
          <w:sz w:val="24"/>
          <w:szCs w:val="24"/>
          <w:lang w:val="kk-KZ"/>
        </w:rPr>
        <w:t>Тақырып 10</w:t>
      </w:r>
      <w:r w:rsidRPr="003576D2">
        <w:rPr>
          <w:rFonts w:ascii="Times New Roman" w:hAnsi="Times New Roman"/>
          <w:b/>
          <w:sz w:val="24"/>
          <w:szCs w:val="24"/>
          <w:lang w:val="kk-KZ"/>
        </w:rPr>
        <w:t xml:space="preserve">. </w:t>
      </w:r>
      <w:r w:rsidRPr="003576D2">
        <w:rPr>
          <w:rFonts w:ascii="Times New Roman" w:hAnsi="Times New Roman"/>
          <w:b/>
          <w:bCs/>
          <w:sz w:val="24"/>
          <w:szCs w:val="24"/>
          <w:lang w:val="kk-KZ"/>
        </w:rPr>
        <w:t>Кәсіпорындардағы салық ауыртпалығын бағалау әдісі</w:t>
      </w:r>
    </w:p>
    <w:p w:rsidR="000A6C30" w:rsidRPr="003576D2" w:rsidRDefault="000A6C30" w:rsidP="000A6C30">
      <w:pPr>
        <w:pStyle w:val="1"/>
        <w:spacing w:line="240" w:lineRule="auto"/>
        <w:ind w:firstLine="0"/>
        <w:rPr>
          <w:rFonts w:ascii="Times New Roman" w:hAnsi="Times New Roman"/>
          <w:sz w:val="24"/>
          <w:szCs w:val="24"/>
          <w:lang w:val="kk-KZ"/>
        </w:rPr>
      </w:pPr>
      <w:r w:rsidRPr="003576D2">
        <w:rPr>
          <w:rFonts w:ascii="Times New Roman" w:hAnsi="Times New Roman"/>
          <w:b/>
          <w:sz w:val="24"/>
          <w:szCs w:val="24"/>
          <w:lang w:val="kk-KZ"/>
        </w:rPr>
        <w:t xml:space="preserve">    Лекция мақсаты</w:t>
      </w:r>
      <w:r w:rsidRPr="003576D2">
        <w:rPr>
          <w:rFonts w:ascii="Times New Roman" w:hAnsi="Times New Roman"/>
          <w:sz w:val="24"/>
          <w:szCs w:val="24"/>
          <w:lang w:val="kk-KZ"/>
        </w:rPr>
        <w:t>:</w:t>
      </w:r>
      <w:r w:rsidRPr="003576D2">
        <w:rPr>
          <w:rFonts w:ascii="Times New Roman" w:hAnsi="Times New Roman"/>
          <w:bCs/>
          <w:sz w:val="24"/>
          <w:szCs w:val="24"/>
          <w:lang w:val="kk-KZ"/>
        </w:rPr>
        <w:t xml:space="preserve"> Кәсіпорындардағы салық ауыртпалығын бағалау әдісін талдап, үйрету.</w:t>
      </w:r>
    </w:p>
    <w:p w:rsidR="000A6C30" w:rsidRPr="003576D2" w:rsidRDefault="000A6C30" w:rsidP="000A6C30">
      <w:pPr>
        <w:pStyle w:val="2"/>
        <w:jc w:val="both"/>
        <w:rPr>
          <w:b/>
          <w:bCs w:val="0"/>
          <w:snapToGrid w:val="0"/>
          <w:sz w:val="24"/>
          <w:szCs w:val="24"/>
          <w:lang w:val="kk-KZ"/>
        </w:rPr>
      </w:pPr>
      <w:r w:rsidRPr="003576D2">
        <w:rPr>
          <w:b/>
          <w:bCs w:val="0"/>
          <w:snapToGrid w:val="0"/>
          <w:sz w:val="24"/>
          <w:szCs w:val="24"/>
          <w:lang w:val="kk-KZ"/>
        </w:rPr>
        <w:t xml:space="preserve">     Лекция  сұрақтары:</w:t>
      </w:r>
    </w:p>
    <w:p w:rsidR="000A6C30" w:rsidRPr="003576D2" w:rsidRDefault="000A6C30" w:rsidP="000A6C30">
      <w:pPr>
        <w:pStyle w:val="2"/>
        <w:jc w:val="both"/>
        <w:rPr>
          <w:bCs w:val="0"/>
          <w:snapToGrid w:val="0"/>
          <w:sz w:val="24"/>
          <w:szCs w:val="24"/>
          <w:lang w:val="kk-KZ"/>
        </w:rPr>
      </w:pPr>
      <w:r w:rsidRPr="003576D2">
        <w:rPr>
          <w:bCs w:val="0"/>
          <w:snapToGrid w:val="0"/>
          <w:sz w:val="24"/>
          <w:szCs w:val="24"/>
          <w:lang w:val="kk-KZ"/>
        </w:rPr>
        <w:t>1.Кәсіпорындардағы салық ауыртпалығын бағалау әдісінің экономикалық мазмұны</w:t>
      </w:r>
    </w:p>
    <w:p w:rsidR="000A6C30" w:rsidRPr="003576D2" w:rsidRDefault="000A6C30" w:rsidP="000A6C30">
      <w:pPr>
        <w:jc w:val="both"/>
        <w:rPr>
          <w:iCs/>
          <w:lang w:val="kk-KZ"/>
        </w:rPr>
      </w:pPr>
      <w:r w:rsidRPr="003576D2">
        <w:rPr>
          <w:iCs/>
          <w:lang w:val="kk-KZ"/>
        </w:rPr>
        <w:t>2.Салық ауыртпалығы және оның кәсіпорынның шаруашылық белсенділігіне тигізетін әсері</w:t>
      </w:r>
    </w:p>
    <w:p w:rsidR="000A6C30" w:rsidRPr="003576D2" w:rsidRDefault="000A6C30" w:rsidP="000A6C30">
      <w:pPr>
        <w:jc w:val="both"/>
        <w:rPr>
          <w:iCs/>
          <w:lang w:val="kk-KZ"/>
        </w:rPr>
      </w:pPr>
      <w:r w:rsidRPr="003576D2">
        <w:rPr>
          <w:iCs/>
          <w:lang w:val="kk-KZ"/>
        </w:rPr>
        <w:t>3.Кәсіпорындағы салық ауыртпалығын анықтау әдісі</w:t>
      </w:r>
    </w:p>
    <w:p w:rsidR="000A6C30" w:rsidRPr="003576D2" w:rsidRDefault="000A6C30" w:rsidP="000A6C30">
      <w:pPr>
        <w:pStyle w:val="1"/>
        <w:spacing w:line="240" w:lineRule="auto"/>
        <w:ind w:firstLine="0"/>
        <w:rPr>
          <w:rFonts w:ascii="Times New Roman" w:hAnsi="Times New Roman"/>
          <w:b/>
          <w:sz w:val="24"/>
          <w:szCs w:val="24"/>
          <w:lang w:val="kk-KZ"/>
        </w:rPr>
      </w:pPr>
      <w:r w:rsidRPr="003576D2">
        <w:rPr>
          <w:rFonts w:ascii="Times New Roman" w:hAnsi="Times New Roman"/>
          <w:iCs/>
          <w:sz w:val="24"/>
          <w:szCs w:val="24"/>
          <w:lang w:val="kk-KZ"/>
        </w:rPr>
        <w:t xml:space="preserve">4.Салық ауыртпалығының коэффициенті </w:t>
      </w:r>
      <w:r>
        <w:rPr>
          <w:rFonts w:ascii="Times New Roman" w:hAnsi="Times New Roman"/>
          <w:iCs/>
          <w:sz w:val="24"/>
          <w:szCs w:val="24"/>
          <w:lang w:val="kk-KZ"/>
        </w:rPr>
        <w:t xml:space="preserve">нің  есептеу тәртібі </w:t>
      </w:r>
      <w:r w:rsidRPr="003576D2">
        <w:rPr>
          <w:rFonts w:ascii="Times New Roman" w:hAnsi="Times New Roman"/>
          <w:iCs/>
          <w:sz w:val="24"/>
          <w:szCs w:val="24"/>
          <w:lang w:val="kk-KZ"/>
        </w:rPr>
        <w:t>(САК)</w:t>
      </w:r>
    </w:p>
    <w:p w:rsidR="000A6C30" w:rsidRPr="003576D2" w:rsidRDefault="000A6C30" w:rsidP="000A6C30">
      <w:pPr>
        <w:pStyle w:val="1"/>
        <w:spacing w:line="240" w:lineRule="auto"/>
        <w:rPr>
          <w:rFonts w:ascii="Times New Roman" w:hAnsi="Times New Roman"/>
          <w:b/>
          <w:sz w:val="24"/>
          <w:szCs w:val="24"/>
          <w:lang w:val="kk-KZ"/>
        </w:rPr>
      </w:pPr>
      <w:r w:rsidRPr="003576D2">
        <w:rPr>
          <w:rFonts w:ascii="Times New Roman" w:hAnsi="Times New Roman"/>
          <w:b/>
          <w:sz w:val="24"/>
          <w:szCs w:val="24"/>
          <w:lang w:val="kk-KZ"/>
        </w:rPr>
        <w:t>Лекция мазмұны:</w:t>
      </w:r>
    </w:p>
    <w:p w:rsidR="000A6C30" w:rsidRPr="0046149B" w:rsidRDefault="000A6C30" w:rsidP="000A6C30">
      <w:pPr>
        <w:pStyle w:val="21"/>
        <w:spacing w:after="0" w:line="240" w:lineRule="auto"/>
        <w:ind w:left="0" w:firstLine="540"/>
        <w:jc w:val="both"/>
        <w:rPr>
          <w:lang w:val="kk-KZ"/>
        </w:rPr>
      </w:pPr>
      <w:r w:rsidRPr="0046149B">
        <w:rPr>
          <w:lang w:val="kk-KZ"/>
        </w:rPr>
        <w:t>Бюджеттік салықтың қарым қатынасқа қолданылатын оперативті салықтық әдістердің араласуы, салықтық әкімшілік салықтық құқық бұзушылықтың алдын алады және де бюджеттегі салықтық тексерулер нәтижесінде айқындалған төленбеген салық сомалары арқылы толтырады. Соңғы нәтижесінде салық жүйесінің тиімділігі анықталады және  оның салықтық топтарымен жекелеген салық түрлері. Осының барлығы қабылданған оптималды салық концепциясын куәландырады, яғни экономикалық саясатқа сай салық салу процесін реттейтін салық кодексіне өзгерістер енгізу қажеттілігі. Ағымдағы жылдағы салық міндеттемелерін</w:t>
      </w:r>
      <w:r w:rsidRPr="0046149B">
        <w:rPr>
          <w:lang w:val="be-BY"/>
        </w:rPr>
        <w:t>ің</w:t>
      </w:r>
      <w:r w:rsidRPr="0046149B">
        <w:rPr>
          <w:lang w:val="kk-KZ"/>
        </w:rPr>
        <w:t xml:space="preserve"> орындалуын қамтитын салықтық қатынастар мазмұнынының зартте</w:t>
      </w:r>
      <w:r w:rsidRPr="0046149B">
        <w:rPr>
          <w:lang w:val="be-BY"/>
        </w:rPr>
        <w:t>п</w:t>
      </w:r>
      <w:r w:rsidRPr="0046149B">
        <w:rPr>
          <w:lang w:val="kk-KZ"/>
        </w:rPr>
        <w:t xml:space="preserve"> талдануы, стратегиялық салықтық жоспарлаудың (болжаудың) ұтымдылығын білдіретін негізгі шарттылық  қызметін атқарады.</w:t>
      </w:r>
    </w:p>
    <w:p w:rsidR="000A6C30" w:rsidRPr="0046149B" w:rsidRDefault="000A6C30" w:rsidP="000A6C30">
      <w:pPr>
        <w:pStyle w:val="21"/>
        <w:spacing w:after="0" w:line="240" w:lineRule="auto"/>
        <w:ind w:left="0" w:firstLine="540"/>
        <w:jc w:val="both"/>
        <w:rPr>
          <w:lang w:val="kk-KZ"/>
        </w:rPr>
      </w:pPr>
      <w:r w:rsidRPr="0046149B">
        <w:rPr>
          <w:lang w:val="kk-KZ"/>
        </w:rPr>
        <w:t>Стратегиялық салықт</w:t>
      </w:r>
      <w:r w:rsidRPr="0046149B">
        <w:rPr>
          <w:lang w:val="be-BY"/>
        </w:rPr>
        <w:t>ық</w:t>
      </w:r>
      <w:r w:rsidRPr="0046149B">
        <w:rPr>
          <w:lang w:val="kk-KZ"/>
        </w:rPr>
        <w:t xml:space="preserve"> жоспарлау (болжау) басқару теориясы мен тәжірибесінде айрықша орын алады. Ол барлық дамыған елдерде экономиканың алдын </w:t>
      </w:r>
      <w:r w:rsidRPr="0046149B">
        <w:rPr>
          <w:lang w:val="be-BY"/>
        </w:rPr>
        <w:t>алу</w:t>
      </w:r>
      <w:r w:rsidRPr="0046149B">
        <w:rPr>
          <w:lang w:val="kk-KZ"/>
        </w:rPr>
        <w:t xml:space="preserve"> тәсілі ретінде қолданылады.</w:t>
      </w:r>
    </w:p>
    <w:p w:rsidR="000A6C30" w:rsidRPr="0046149B" w:rsidRDefault="000A6C30" w:rsidP="000A6C30">
      <w:pPr>
        <w:pStyle w:val="21"/>
        <w:spacing w:after="0" w:line="240" w:lineRule="auto"/>
        <w:ind w:left="0" w:firstLine="540"/>
        <w:jc w:val="both"/>
        <w:rPr>
          <w:lang w:val="kk-KZ"/>
        </w:rPr>
      </w:pPr>
      <w:r w:rsidRPr="0046149B">
        <w:rPr>
          <w:lang w:val="kk-KZ"/>
        </w:rPr>
        <w:t>Орта мерзімдік перспективаға салықтық болжамның өңделуі мыналардан тұрады:</w:t>
      </w:r>
    </w:p>
    <w:p w:rsidR="000A6C30" w:rsidRPr="0046149B" w:rsidRDefault="000A6C30" w:rsidP="000A6C30">
      <w:pPr>
        <w:pStyle w:val="21"/>
        <w:numPr>
          <w:ilvl w:val="0"/>
          <w:numId w:val="1"/>
        </w:numPr>
        <w:tabs>
          <w:tab w:val="clear" w:pos="720"/>
          <w:tab w:val="num" w:pos="180"/>
        </w:tabs>
        <w:spacing w:after="0" w:line="240" w:lineRule="auto"/>
        <w:ind w:left="0" w:firstLine="360"/>
        <w:jc w:val="both"/>
        <w:rPr>
          <w:lang w:val="kk-KZ"/>
        </w:rPr>
      </w:pPr>
      <w:r w:rsidRPr="0046149B">
        <w:rPr>
          <w:lang w:val="kk-KZ"/>
        </w:rPr>
        <w:t>Аймақтық меншіктің табыстылығына баға беру (аймақтардың қаржылық қамтамассызданды</w:t>
      </w:r>
      <w:r w:rsidRPr="0046149B">
        <w:rPr>
          <w:lang w:val="be-BY"/>
        </w:rPr>
        <w:t>р</w:t>
      </w:r>
      <w:r w:rsidRPr="0046149B">
        <w:rPr>
          <w:lang w:val="kk-KZ"/>
        </w:rPr>
        <w:t>ылуы және бюджет тиімділігі көрсеткіші қолданылады), аймақтық мамандандырылу</w:t>
      </w:r>
      <w:r w:rsidRPr="0046149B">
        <w:rPr>
          <w:lang w:val="be-BY"/>
        </w:rPr>
        <w:t xml:space="preserve"> мен </w:t>
      </w:r>
      <w:r w:rsidRPr="0046149B">
        <w:rPr>
          <w:lang w:val="kk-KZ"/>
        </w:rPr>
        <w:t>салалардың техникалық қажеттілігін жаңарту, жалақының жағдайы, аймақтың ресурстық базасы, территорияның экспортты</w:t>
      </w:r>
      <w:r w:rsidRPr="0046149B">
        <w:rPr>
          <w:lang w:val="be-BY"/>
        </w:rPr>
        <w:t>қ</w:t>
      </w:r>
      <w:r w:rsidRPr="0046149B">
        <w:rPr>
          <w:lang w:val="kk-KZ"/>
        </w:rPr>
        <w:t xml:space="preserve"> - импортты</w:t>
      </w:r>
      <w:r w:rsidRPr="0046149B">
        <w:rPr>
          <w:lang w:val="be-BY"/>
        </w:rPr>
        <w:t>қ</w:t>
      </w:r>
      <w:r w:rsidRPr="0046149B">
        <w:rPr>
          <w:lang w:val="kk-KZ"/>
        </w:rPr>
        <w:t xml:space="preserve"> операциялар</w:t>
      </w:r>
      <w:r w:rsidRPr="0046149B">
        <w:rPr>
          <w:lang w:val="be-BY"/>
        </w:rPr>
        <w:t>ғ</w:t>
      </w:r>
      <w:r w:rsidRPr="0046149B">
        <w:rPr>
          <w:lang w:val="kk-KZ"/>
        </w:rPr>
        <w:t>а қатысу</w:t>
      </w:r>
      <w:r w:rsidRPr="0046149B">
        <w:rPr>
          <w:lang w:val="be-BY"/>
        </w:rPr>
        <w:t>ы</w:t>
      </w:r>
      <w:r w:rsidRPr="0046149B">
        <w:rPr>
          <w:lang w:val="kk-KZ"/>
        </w:rPr>
        <w:t>, өндірістік және әлеуметтік инфрақұрылымның сапалылығы, транспорттық  қамтамассыз ет</w:t>
      </w:r>
      <w:r w:rsidRPr="0046149B">
        <w:rPr>
          <w:lang w:val="be-BY"/>
        </w:rPr>
        <w:t>іл</w:t>
      </w:r>
      <w:r w:rsidRPr="0046149B">
        <w:rPr>
          <w:lang w:val="kk-KZ"/>
        </w:rPr>
        <w:t>уі: бұл мәліметтер аймақтық жиынтық табыстың әдістемелік есептерінің мәліметтік базасын құрайды, оның экономикалық, қаржылық және салықтық потенцияларын құрайды;</w:t>
      </w:r>
    </w:p>
    <w:p w:rsidR="000A6C30" w:rsidRPr="0046149B" w:rsidRDefault="000A6C30" w:rsidP="000A6C30">
      <w:pPr>
        <w:pStyle w:val="21"/>
        <w:numPr>
          <w:ilvl w:val="0"/>
          <w:numId w:val="1"/>
        </w:numPr>
        <w:tabs>
          <w:tab w:val="clear" w:pos="720"/>
          <w:tab w:val="num" w:pos="180"/>
        </w:tabs>
        <w:spacing w:after="0" w:line="240" w:lineRule="auto"/>
        <w:ind w:left="0" w:firstLine="360"/>
        <w:jc w:val="both"/>
      </w:pPr>
      <w:r w:rsidRPr="0046149B">
        <w:rPr>
          <w:lang w:val="kk-KZ"/>
        </w:rPr>
        <w:t>Аймақты</w:t>
      </w:r>
      <w:r w:rsidRPr="0046149B">
        <w:rPr>
          <w:lang w:val="be-BY"/>
        </w:rPr>
        <w:t>ң</w:t>
      </w:r>
      <w:r w:rsidRPr="0046149B">
        <w:rPr>
          <w:lang w:val="kk-KZ"/>
        </w:rPr>
        <w:t xml:space="preserve"> экономикалық </w:t>
      </w:r>
      <w:r w:rsidRPr="0046149B">
        <w:rPr>
          <w:lang w:val="be-BY"/>
        </w:rPr>
        <w:t>жағдайын</w:t>
      </w:r>
      <w:r w:rsidRPr="0046149B">
        <w:rPr>
          <w:lang w:val="kk-KZ"/>
        </w:rPr>
        <w:t xml:space="preserve"> ескере отырып салықтық түсімдердің көлемін </w:t>
      </w:r>
      <w:r w:rsidRPr="0046149B">
        <w:rPr>
          <w:lang w:val="be-BY"/>
        </w:rPr>
        <w:t>максимальды</w:t>
      </w:r>
      <w:r w:rsidRPr="0046149B">
        <w:rPr>
          <w:lang w:val="kk-KZ"/>
        </w:rPr>
        <w:t xml:space="preserve"> болжау. Бюджеттің ба</w:t>
      </w:r>
      <w:r w:rsidRPr="0046149B">
        <w:rPr>
          <w:lang w:val="be-BY"/>
        </w:rPr>
        <w:t>р</w:t>
      </w:r>
      <w:r w:rsidRPr="0046149B">
        <w:rPr>
          <w:lang w:val="kk-KZ"/>
        </w:rPr>
        <w:t>лық деңгейлерін қалыптастыруда бұл мәліметтер үлкен мағынаға ие, себебі оларда аймақтық қаржы ресурстарында, субсидия, субвенция, дотация және трансферттік қаржылар</w:t>
      </w:r>
      <w:r w:rsidRPr="0046149B">
        <w:rPr>
          <w:lang w:val="be-BY"/>
        </w:rPr>
        <w:t>ғ</w:t>
      </w:r>
      <w:r w:rsidRPr="0046149B">
        <w:rPr>
          <w:lang w:val="kk-KZ"/>
        </w:rPr>
        <w:t xml:space="preserve">а деген қажеттілігін айқын көрсетеді. Аймақтың потенциялын білу салық салу режимінде жеңілдіктерді пайдалануды дәлірек рәсімдейді. </w:t>
      </w:r>
      <w:proofErr w:type="spellStart"/>
      <w:r w:rsidRPr="0046149B">
        <w:t>Ол</w:t>
      </w:r>
      <w:proofErr w:type="spellEnd"/>
      <w:r w:rsidRPr="0046149B">
        <w:t xml:space="preserve"> салық заңдылығын </w:t>
      </w:r>
      <w:proofErr w:type="spellStart"/>
      <w:r w:rsidRPr="0046149B">
        <w:t>жетілді</w:t>
      </w:r>
      <w:proofErr w:type="gramStart"/>
      <w:r w:rsidRPr="0046149B">
        <w:t>ру</w:t>
      </w:r>
      <w:proofErr w:type="spellEnd"/>
      <w:r w:rsidRPr="0046149B">
        <w:t xml:space="preserve"> с</w:t>
      </w:r>
      <w:proofErr w:type="gramEnd"/>
      <w:r w:rsidRPr="0046149B">
        <w:t xml:space="preserve">ұрақтарын </w:t>
      </w:r>
      <w:proofErr w:type="spellStart"/>
      <w:r w:rsidRPr="0046149B">
        <w:t>шешуде</w:t>
      </w:r>
      <w:proofErr w:type="spellEnd"/>
      <w:r w:rsidRPr="0046149B">
        <w:t xml:space="preserve"> қолданады;</w:t>
      </w:r>
    </w:p>
    <w:p w:rsidR="000A6C30" w:rsidRPr="0046149B" w:rsidRDefault="000A6C30" w:rsidP="000A6C30">
      <w:pPr>
        <w:pStyle w:val="21"/>
        <w:numPr>
          <w:ilvl w:val="0"/>
          <w:numId w:val="1"/>
        </w:numPr>
        <w:tabs>
          <w:tab w:val="clear" w:pos="720"/>
          <w:tab w:val="num" w:pos="180"/>
        </w:tabs>
        <w:spacing w:after="0" w:line="240" w:lineRule="auto"/>
        <w:ind w:left="0" w:firstLine="360"/>
        <w:jc w:val="both"/>
      </w:pPr>
      <w:r w:rsidRPr="0046149B">
        <w:t xml:space="preserve">Аймақтық әлеуметтік-экономикалық қажеттілігін </w:t>
      </w:r>
      <w:proofErr w:type="spellStart"/>
      <w:r w:rsidRPr="0046149B">
        <w:t>болжату</w:t>
      </w:r>
      <w:proofErr w:type="spellEnd"/>
      <w:r w:rsidRPr="0046149B">
        <w:t xml:space="preserve">, </w:t>
      </w:r>
      <w:proofErr w:type="spellStart"/>
      <w:r w:rsidRPr="0046149B">
        <w:t>экономиканы</w:t>
      </w:r>
      <w:proofErr w:type="spellEnd"/>
      <w:r w:rsidRPr="0046149B">
        <w:t xml:space="preserve"> құрайтын </w:t>
      </w:r>
      <w:proofErr w:type="spellStart"/>
      <w:r w:rsidRPr="0046149B">
        <w:t>ресурстар</w:t>
      </w:r>
      <w:proofErr w:type="spellEnd"/>
      <w:r w:rsidRPr="0046149B">
        <w:t xml:space="preserve"> мен мүлік түрлерін жоғары </w:t>
      </w:r>
      <w:proofErr w:type="spellStart"/>
      <w:r w:rsidRPr="0046149B">
        <w:t>инвестициялау</w:t>
      </w:r>
      <w:proofErr w:type="spellEnd"/>
      <w:r w:rsidRPr="0046149B">
        <w:t xml:space="preserve"> </w:t>
      </w:r>
      <w:proofErr w:type="spellStart"/>
      <w:r w:rsidRPr="0046149B">
        <w:t>негізінде</w:t>
      </w:r>
      <w:proofErr w:type="spellEnd"/>
      <w:r w:rsidRPr="0046149B">
        <w:t xml:space="preserve">. Қаржылардың үлесін анықтау, оны аймақтық </w:t>
      </w:r>
      <w:proofErr w:type="spellStart"/>
      <w:r w:rsidRPr="0046149B">
        <w:t>меншікте</w:t>
      </w:r>
      <w:proofErr w:type="spellEnd"/>
      <w:r w:rsidRPr="0046149B">
        <w:t xml:space="preserve"> қолдану</w:t>
      </w:r>
      <w:r w:rsidRPr="0046149B">
        <w:rPr>
          <w:lang w:val="be-BY"/>
        </w:rPr>
        <w:t>дан</w:t>
      </w:r>
      <w:r w:rsidRPr="0046149B">
        <w:t xml:space="preserve"> тү</w:t>
      </w:r>
      <w:proofErr w:type="gramStart"/>
      <w:r w:rsidRPr="0046149B">
        <w:t>скен ж</w:t>
      </w:r>
      <w:proofErr w:type="gramEnd"/>
      <w:r w:rsidRPr="0046149B">
        <w:t xml:space="preserve">әне </w:t>
      </w:r>
      <w:proofErr w:type="spellStart"/>
      <w:r w:rsidRPr="0046149B">
        <w:t>ішкі</w:t>
      </w:r>
      <w:proofErr w:type="spellEnd"/>
      <w:r w:rsidRPr="0046149B">
        <w:t xml:space="preserve"> қажеттілікті қанағаттандыру үшін </w:t>
      </w:r>
      <w:proofErr w:type="spellStart"/>
      <w:r w:rsidRPr="0046149B">
        <w:t>пайдаланады</w:t>
      </w:r>
      <w:proofErr w:type="spellEnd"/>
      <w:r w:rsidRPr="0046149B">
        <w:t xml:space="preserve">. </w:t>
      </w:r>
      <w:proofErr w:type="spellStart"/>
      <w:r w:rsidRPr="0046149B">
        <w:t>Меншік</w:t>
      </w:r>
      <w:proofErr w:type="spellEnd"/>
      <w:r w:rsidRPr="0046149B">
        <w:t xml:space="preserve"> қатынастарының </w:t>
      </w:r>
      <w:proofErr w:type="spellStart"/>
      <w:r w:rsidRPr="0046149B">
        <w:t>объектівті</w:t>
      </w:r>
      <w:proofErr w:type="spellEnd"/>
      <w:r w:rsidRPr="0046149B">
        <w:t xml:space="preserve"> қажеттіліктеріне түзету </w:t>
      </w:r>
      <w:proofErr w:type="spellStart"/>
      <w:r w:rsidRPr="0046149B">
        <w:t>енгізу</w:t>
      </w:r>
      <w:proofErr w:type="spellEnd"/>
      <w:r w:rsidRPr="0046149B">
        <w:t xml:space="preserve"> және </w:t>
      </w:r>
      <w:proofErr w:type="spellStart"/>
      <w:r w:rsidRPr="0046149B">
        <w:t>жалпы</w:t>
      </w:r>
      <w:proofErr w:type="spellEnd"/>
      <w:r w:rsidRPr="0046149B">
        <w:t xml:space="preserve"> </w:t>
      </w:r>
      <w:proofErr w:type="spellStart"/>
      <w:r w:rsidRPr="0046149B">
        <w:t>мемлекеттік</w:t>
      </w:r>
      <w:proofErr w:type="spellEnd"/>
      <w:r w:rsidRPr="0046149B">
        <w:t xml:space="preserve"> </w:t>
      </w:r>
      <w:proofErr w:type="spellStart"/>
      <w:r w:rsidRPr="0046149B">
        <w:t>корпоративті</w:t>
      </w:r>
      <w:proofErr w:type="spellEnd"/>
      <w:r w:rsidRPr="0046149B">
        <w:t xml:space="preserve"> және </w:t>
      </w:r>
      <w:proofErr w:type="spellStart"/>
      <w:r w:rsidRPr="0046149B">
        <w:t>жеке</w:t>
      </w:r>
      <w:proofErr w:type="spellEnd"/>
      <w:r w:rsidRPr="0046149B">
        <w:t xml:space="preserve"> экономикалық қызығушылықтарының </w:t>
      </w:r>
      <w:proofErr w:type="spellStart"/>
      <w:r w:rsidRPr="0046149B">
        <w:t>менеджментімен</w:t>
      </w:r>
      <w:proofErr w:type="spellEnd"/>
      <w:r w:rsidRPr="0046149B">
        <w:t xml:space="preserve"> сәйкестендіру;</w:t>
      </w:r>
    </w:p>
    <w:p w:rsidR="000A6C30" w:rsidRPr="0046149B" w:rsidRDefault="000A6C30" w:rsidP="000A6C30">
      <w:pPr>
        <w:pStyle w:val="21"/>
        <w:numPr>
          <w:ilvl w:val="0"/>
          <w:numId w:val="1"/>
        </w:numPr>
        <w:tabs>
          <w:tab w:val="clear" w:pos="720"/>
          <w:tab w:val="num" w:pos="180"/>
        </w:tabs>
        <w:spacing w:after="0" w:line="240" w:lineRule="auto"/>
        <w:ind w:left="0" w:firstLine="360"/>
        <w:jc w:val="both"/>
      </w:pPr>
      <w:proofErr w:type="spellStart"/>
      <w:r w:rsidRPr="0046149B">
        <w:t>Бюджетті</w:t>
      </w:r>
      <w:proofErr w:type="gramStart"/>
      <w:r w:rsidRPr="0046149B">
        <w:t>к</w:t>
      </w:r>
      <w:proofErr w:type="spellEnd"/>
      <w:proofErr w:type="gramEnd"/>
      <w:r w:rsidRPr="0046149B">
        <w:t xml:space="preserve"> дефицит </w:t>
      </w:r>
      <w:proofErr w:type="spellStart"/>
      <w:r w:rsidRPr="0046149B">
        <w:t>сомасын</w:t>
      </w:r>
      <w:proofErr w:type="spellEnd"/>
      <w:r w:rsidRPr="0046149B">
        <w:t xml:space="preserve"> анықтау, инфляция деңгейі, база </w:t>
      </w:r>
      <w:proofErr w:type="spellStart"/>
      <w:r w:rsidRPr="0046149B">
        <w:t>индексі</w:t>
      </w:r>
      <w:proofErr w:type="spellEnd"/>
      <w:r w:rsidRPr="0046149B">
        <w:t>, нарықтық  индикатор.</w:t>
      </w:r>
    </w:p>
    <w:p w:rsidR="000A6C30" w:rsidRPr="0046149B" w:rsidRDefault="000A6C30" w:rsidP="000A6C30">
      <w:pPr>
        <w:pStyle w:val="21"/>
        <w:numPr>
          <w:ilvl w:val="0"/>
          <w:numId w:val="1"/>
        </w:numPr>
        <w:tabs>
          <w:tab w:val="clear" w:pos="720"/>
          <w:tab w:val="num" w:pos="180"/>
        </w:tabs>
        <w:spacing w:after="0" w:line="240" w:lineRule="auto"/>
        <w:ind w:left="0" w:firstLine="360"/>
        <w:jc w:val="both"/>
      </w:pPr>
      <w:r w:rsidRPr="0046149B">
        <w:t xml:space="preserve">Салықтық </w:t>
      </w:r>
      <w:proofErr w:type="spellStart"/>
      <w:r w:rsidRPr="0046149B">
        <w:t>жоспарлау</w:t>
      </w:r>
      <w:proofErr w:type="spellEnd"/>
      <w:r w:rsidRPr="0046149B">
        <w:t xml:space="preserve"> мен </w:t>
      </w:r>
      <w:proofErr w:type="spellStart"/>
      <w:r w:rsidRPr="0046149B">
        <w:t>болжауда</w:t>
      </w:r>
      <w:proofErr w:type="spellEnd"/>
      <w:r w:rsidRPr="0046149B">
        <w:t xml:space="preserve"> тек қана физикалық көрсеткіштер қолданылады және салықтық </w:t>
      </w:r>
      <w:proofErr w:type="spellStart"/>
      <w:r w:rsidRPr="0046149B">
        <w:t>ретте</w:t>
      </w:r>
      <w:proofErr w:type="spellEnd"/>
      <w:r w:rsidRPr="0046149B">
        <w:rPr>
          <w:lang w:val="be-BY"/>
        </w:rPr>
        <w:t>у</w:t>
      </w:r>
      <w:r w:rsidRPr="0046149B">
        <w:t xml:space="preserve"> </w:t>
      </w:r>
      <w:proofErr w:type="spellStart"/>
      <w:r w:rsidRPr="0046149B">
        <w:t>стратегиясы</w:t>
      </w:r>
      <w:proofErr w:type="spellEnd"/>
      <w:r w:rsidRPr="0046149B">
        <w:t xml:space="preserve"> мен бақылауда </w:t>
      </w:r>
      <w:proofErr w:type="spellStart"/>
      <w:r w:rsidRPr="0046149B">
        <w:t>негізі</w:t>
      </w:r>
      <w:proofErr w:type="spellEnd"/>
      <w:r w:rsidRPr="0046149B">
        <w:t xml:space="preserve"> </w:t>
      </w:r>
      <w:r w:rsidRPr="0046149B">
        <w:rPr>
          <w:lang w:val="kk-KZ"/>
        </w:rPr>
        <w:t>оңтайландыру</w:t>
      </w:r>
      <w:r w:rsidRPr="0046149B">
        <w:t xml:space="preserve"> қалыптасады. </w:t>
      </w:r>
    </w:p>
    <w:p w:rsidR="000A6C30" w:rsidRPr="0046149B" w:rsidRDefault="000A6C30" w:rsidP="000A6C30">
      <w:pPr>
        <w:pStyle w:val="a3"/>
        <w:numPr>
          <w:ilvl w:val="0"/>
          <w:numId w:val="1"/>
        </w:numPr>
        <w:jc w:val="both"/>
      </w:pPr>
      <w:r w:rsidRPr="0046149B">
        <w:t xml:space="preserve">Салық </w:t>
      </w:r>
      <w:proofErr w:type="spellStart"/>
      <w:r w:rsidRPr="0046149B">
        <w:t>менеджменті</w:t>
      </w:r>
      <w:proofErr w:type="spellEnd"/>
      <w:r>
        <w:rPr>
          <w:lang w:val="kk-KZ"/>
        </w:rPr>
        <w:t xml:space="preserve"> </w:t>
      </w:r>
    </w:p>
    <w:p w:rsidR="000A6C30" w:rsidRDefault="000A6C30" w:rsidP="000A6C30">
      <w:pPr>
        <w:jc w:val="both"/>
        <w:rPr>
          <w:lang w:val="kk-KZ"/>
        </w:rPr>
      </w:pPr>
      <w:r w:rsidRPr="0046149B">
        <w:t xml:space="preserve">          Салық ауыртпалығын төмендету салық төлеушінің заңнамамен </w:t>
      </w:r>
      <w:proofErr w:type="gramStart"/>
      <w:r w:rsidRPr="0046149B">
        <w:t>р</w:t>
      </w:r>
      <w:proofErr w:type="gramEnd"/>
      <w:r w:rsidRPr="0046149B">
        <w:t xml:space="preserve">ұқсат </w:t>
      </w:r>
      <w:proofErr w:type="spellStart"/>
      <w:r w:rsidRPr="0046149B">
        <w:t>етілген</w:t>
      </w:r>
      <w:proofErr w:type="spellEnd"/>
      <w:r w:rsidRPr="0046149B">
        <w:t xml:space="preserve"> тәсілдер мен құралдардың барлығын қолдану құқығын тануға </w:t>
      </w:r>
      <w:proofErr w:type="spellStart"/>
      <w:r w:rsidRPr="0046149B">
        <w:t>негізделген</w:t>
      </w:r>
      <w:proofErr w:type="spellEnd"/>
      <w:r w:rsidRPr="0046149B">
        <w:t xml:space="preserve">.  </w:t>
      </w:r>
      <w:proofErr w:type="gramStart"/>
      <w:r w:rsidRPr="0046149B">
        <w:t xml:space="preserve">Салық </w:t>
      </w:r>
      <w:proofErr w:type="spellStart"/>
      <w:r w:rsidRPr="0046149B">
        <w:t>салуды</w:t>
      </w:r>
      <w:proofErr w:type="spellEnd"/>
      <w:r w:rsidRPr="0046149B">
        <w:t xml:space="preserve"> </w:t>
      </w:r>
      <w:r w:rsidRPr="0046149B">
        <w:lastRenderedPageBreak/>
        <w:t xml:space="preserve">оңтайландыру </w:t>
      </w:r>
      <w:proofErr w:type="spellStart"/>
      <w:r w:rsidRPr="0046149B">
        <w:t>аясында</w:t>
      </w:r>
      <w:proofErr w:type="spellEnd"/>
      <w:r w:rsidRPr="0046149B">
        <w:t xml:space="preserve"> ұсынылатын қызметтің мақсаты - компания шығындарын қайта қарастыру, өткен жылдардағы </w:t>
      </w:r>
      <w:proofErr w:type="spellStart"/>
      <w:r w:rsidRPr="0046149B">
        <w:t>шегерімдерді</w:t>
      </w:r>
      <w:proofErr w:type="spellEnd"/>
      <w:r w:rsidRPr="0046149B">
        <w:t xml:space="preserve"> көбейту </w:t>
      </w:r>
      <w:proofErr w:type="spellStart"/>
      <w:r w:rsidRPr="0046149B">
        <w:t>жолдарын</w:t>
      </w:r>
      <w:proofErr w:type="spellEnd"/>
      <w:r w:rsidRPr="0046149B">
        <w:t xml:space="preserve"> </w:t>
      </w:r>
      <w:proofErr w:type="spellStart"/>
      <w:r w:rsidRPr="0046149B">
        <w:t>іздестіру</w:t>
      </w:r>
      <w:proofErr w:type="spellEnd"/>
      <w:r w:rsidRPr="0046149B">
        <w:t xml:space="preserve">, </w:t>
      </w:r>
      <w:proofErr w:type="spellStart"/>
      <w:r w:rsidRPr="0046149B">
        <w:t>бухгалтерлік</w:t>
      </w:r>
      <w:proofErr w:type="spellEnd"/>
      <w:r w:rsidRPr="0046149B">
        <w:t xml:space="preserve"> және салық </w:t>
      </w:r>
      <w:proofErr w:type="spellStart"/>
      <w:r w:rsidRPr="0046149B">
        <w:t>есебіне</w:t>
      </w:r>
      <w:proofErr w:type="spellEnd"/>
      <w:r w:rsidRPr="0046149B">
        <w:t xml:space="preserve"> қатысты компанияның </w:t>
      </w:r>
      <w:proofErr w:type="spellStart"/>
      <w:r w:rsidRPr="0046149B">
        <w:t>ішкі</w:t>
      </w:r>
      <w:proofErr w:type="spellEnd"/>
      <w:r w:rsidRPr="0046149B">
        <w:t xml:space="preserve"> </w:t>
      </w:r>
      <w:proofErr w:type="spellStart"/>
      <w:r w:rsidRPr="0046149B">
        <w:t>саясатын</w:t>
      </w:r>
      <w:proofErr w:type="spellEnd"/>
      <w:r w:rsidRPr="0046149B">
        <w:t xml:space="preserve"> әрекет </w:t>
      </w:r>
      <w:proofErr w:type="spellStart"/>
      <w:r w:rsidRPr="0046149B">
        <w:t>етуші</w:t>
      </w:r>
      <w:proofErr w:type="spellEnd"/>
      <w:r w:rsidRPr="0046149B">
        <w:t xml:space="preserve"> заңнаманың </w:t>
      </w:r>
      <w:proofErr w:type="spellStart"/>
      <w:r w:rsidRPr="0046149B">
        <w:t>талаптарына</w:t>
      </w:r>
      <w:proofErr w:type="spellEnd"/>
      <w:r w:rsidRPr="0046149B">
        <w:t xml:space="preserve"> </w:t>
      </w:r>
      <w:proofErr w:type="spellStart"/>
      <w:r w:rsidRPr="0046149B">
        <w:t>сай</w:t>
      </w:r>
      <w:proofErr w:type="spellEnd"/>
      <w:r w:rsidRPr="0046149B">
        <w:t xml:space="preserve"> </w:t>
      </w:r>
      <w:proofErr w:type="spellStart"/>
      <w:r w:rsidRPr="0046149B">
        <w:t>тиімді</w:t>
      </w:r>
      <w:proofErr w:type="spellEnd"/>
      <w:r w:rsidRPr="0046149B">
        <w:t xml:space="preserve"> </w:t>
      </w:r>
      <w:proofErr w:type="spellStart"/>
      <w:r w:rsidRPr="0046149B">
        <w:t>жобалау</w:t>
      </w:r>
      <w:proofErr w:type="spellEnd"/>
      <w:r w:rsidRPr="0046149B">
        <w:t xml:space="preserve"> арқылы салық ауыртпалығын </w:t>
      </w:r>
      <w:proofErr w:type="spellStart"/>
      <w:r w:rsidRPr="0046149B">
        <w:t>елеулі</w:t>
      </w:r>
      <w:proofErr w:type="spellEnd"/>
      <w:r w:rsidRPr="0046149B">
        <w:t xml:space="preserve"> түрде төмендетуге қол ұшын беру </w:t>
      </w:r>
      <w:proofErr w:type="spellStart"/>
      <w:r w:rsidRPr="0046149B">
        <w:t>болып</w:t>
      </w:r>
      <w:proofErr w:type="spellEnd"/>
      <w:r w:rsidRPr="0046149B">
        <w:t xml:space="preserve"> </w:t>
      </w:r>
      <w:proofErr w:type="spellStart"/>
      <w:r w:rsidRPr="0046149B">
        <w:t>табылады</w:t>
      </w:r>
      <w:proofErr w:type="spellEnd"/>
      <w:r w:rsidRPr="0046149B">
        <w:t>.</w:t>
      </w:r>
      <w:proofErr w:type="gramEnd"/>
    </w:p>
    <w:p w:rsidR="002719B9" w:rsidRDefault="002719B9">
      <w:pPr>
        <w:rPr>
          <w:lang w:val="kk-KZ"/>
        </w:rPr>
      </w:pPr>
    </w:p>
    <w:p w:rsidR="000A6C30" w:rsidRDefault="000A6C30">
      <w:pPr>
        <w:rPr>
          <w:lang w:val="kk-KZ"/>
        </w:rPr>
      </w:pPr>
    </w:p>
    <w:p w:rsidR="000A6C30" w:rsidRDefault="000A6C30" w:rsidP="000A6C30"/>
    <w:p w:rsidR="000A6C30" w:rsidRPr="0046149B" w:rsidRDefault="000A6C30" w:rsidP="000A6C30">
      <w:pPr>
        <w:jc w:val="both"/>
        <w:rPr>
          <w:b/>
          <w:lang w:val="kk-KZ"/>
        </w:rPr>
      </w:pPr>
      <w:r w:rsidRPr="0046149B">
        <w:rPr>
          <w:b/>
          <w:lang w:val="kk-KZ"/>
        </w:rPr>
        <w:t xml:space="preserve">       Ұсынылатын әдебиеттер тізімі</w:t>
      </w:r>
    </w:p>
    <w:p w:rsidR="000A6C30" w:rsidRPr="00A73909" w:rsidRDefault="000A6C30" w:rsidP="000A6C30">
      <w:pPr>
        <w:pStyle w:val="a3"/>
        <w:numPr>
          <w:ilvl w:val="0"/>
          <w:numId w:val="2"/>
        </w:numPr>
        <w:ind w:left="175" w:firstLine="0"/>
        <w:rPr>
          <w:lang w:val="kk-KZ"/>
        </w:rPr>
      </w:pPr>
      <w:r w:rsidRPr="00A73909">
        <w:rPr>
          <w:lang w:val="kk-KZ"/>
        </w:rPr>
        <w:t xml:space="preserve"> Ермекбаева Б.Ж., Нурумов А.А. Оқулық «Салық және салық салу», Қазақ Университеті. – 2015 г. </w:t>
      </w:r>
    </w:p>
    <w:p w:rsidR="000A6C30" w:rsidRPr="00A73909" w:rsidRDefault="000A6C30" w:rsidP="000A6C30">
      <w:pPr>
        <w:pStyle w:val="a3"/>
        <w:numPr>
          <w:ilvl w:val="0"/>
          <w:numId w:val="2"/>
        </w:numPr>
        <w:ind w:left="175" w:firstLine="0"/>
        <w:rPr>
          <w:lang w:val="kk-KZ"/>
        </w:rPr>
      </w:pPr>
      <w:r w:rsidRPr="00A73909">
        <w:t xml:space="preserve">Налоговое администрирование. </w:t>
      </w:r>
      <w:proofErr w:type="spellStart"/>
      <w:r w:rsidRPr="00A73909">
        <w:t>Ермекбаева</w:t>
      </w:r>
      <w:proofErr w:type="spellEnd"/>
      <w:r w:rsidRPr="00A73909">
        <w:t xml:space="preserve"> Б.Ж., Мустафина А.К.,</w:t>
      </w:r>
      <w:r w:rsidRPr="00A73909">
        <w:rPr>
          <w:lang w:val="kk-KZ"/>
        </w:rPr>
        <w:t xml:space="preserve"> Қазақ Университеті. – 2015 г.</w:t>
      </w:r>
    </w:p>
    <w:p w:rsidR="000A6C30" w:rsidRPr="00A73909" w:rsidRDefault="000A6C30" w:rsidP="000A6C30">
      <w:pPr>
        <w:pStyle w:val="a3"/>
        <w:numPr>
          <w:ilvl w:val="0"/>
          <w:numId w:val="2"/>
        </w:numPr>
        <w:ind w:left="175" w:firstLine="0"/>
        <w:rPr>
          <w:lang w:val="kk-KZ"/>
        </w:rPr>
      </w:pPr>
      <w:r w:rsidRPr="00A73909">
        <w:rPr>
          <w:shd w:val="clear" w:color="auto" w:fill="FFFFFF"/>
          <w:lang w:val="kk-KZ"/>
        </w:rPr>
        <w:t>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менеджменті</w:t>
      </w:r>
      <w:r w:rsidRPr="00A73909">
        <w:rPr>
          <w:shd w:val="clear" w:color="auto" w:fill="FFFFFF"/>
          <w:lang w:val="kk-KZ"/>
        </w:rPr>
        <w:t xml:space="preserve"> : [Мәтін] : оқу құралы / Б. Ж. Ермекбаева, М. Ж. Арзаева, А. К. Мустафина ; Әл-Фараби атын. </w:t>
      </w:r>
      <w:r w:rsidRPr="00A73909">
        <w:rPr>
          <w:shd w:val="clear" w:color="auto" w:fill="FFFFFF"/>
        </w:rPr>
        <w:t xml:space="preserve">ҚазҰУ. - </w:t>
      </w:r>
      <w:proofErr w:type="spellStart"/>
      <w:r w:rsidRPr="00A73909">
        <w:rPr>
          <w:shd w:val="clear" w:color="auto" w:fill="FFFFFF"/>
        </w:rPr>
        <w:t>Алматы</w:t>
      </w:r>
      <w:proofErr w:type="spellEnd"/>
      <w:proofErr w:type="gramStart"/>
      <w:r w:rsidRPr="00A73909">
        <w:rPr>
          <w:shd w:val="clear" w:color="auto" w:fill="FFFFFF"/>
        </w:rPr>
        <w:t xml:space="preserve"> :</w:t>
      </w:r>
      <w:proofErr w:type="gramEnd"/>
      <w:r w:rsidRPr="00A73909">
        <w:rPr>
          <w:shd w:val="clear" w:color="auto" w:fill="FFFFFF"/>
        </w:rPr>
        <w:t xml:space="preserve"> Қазақ </w:t>
      </w:r>
      <w:proofErr w:type="spellStart"/>
      <w:r w:rsidRPr="00A73909">
        <w:rPr>
          <w:shd w:val="clear" w:color="auto" w:fill="FFFFFF"/>
        </w:rPr>
        <w:t>ун-ті</w:t>
      </w:r>
      <w:proofErr w:type="spellEnd"/>
      <w:r w:rsidRPr="00A73909">
        <w:rPr>
          <w:shd w:val="clear" w:color="auto" w:fill="FFFFFF"/>
        </w:rPr>
        <w:t>, 2020. - 139, [1] б.</w:t>
      </w:r>
    </w:p>
    <w:p w:rsidR="000A6C30" w:rsidRPr="00A73909" w:rsidRDefault="000A6C30" w:rsidP="000A6C30">
      <w:pPr>
        <w:pStyle w:val="a3"/>
        <w:numPr>
          <w:ilvl w:val="0"/>
          <w:numId w:val="2"/>
        </w:numPr>
        <w:ind w:left="175" w:firstLine="0"/>
        <w:rPr>
          <w:lang w:val="kk-KZ"/>
        </w:rPr>
      </w:pPr>
      <w:r w:rsidRPr="00A73909">
        <w:rPr>
          <w:rFonts w:ascii="Verdana" w:hAnsi="Verdana"/>
          <w:color w:val="222222"/>
          <w:shd w:val="clear" w:color="auto" w:fill="FFFFFF"/>
          <w:lang w:val="kk-KZ"/>
        </w:rPr>
        <w:t> </w:t>
      </w:r>
      <w:r w:rsidRPr="00A73909">
        <w:rPr>
          <w:rStyle w:val="bolighting"/>
          <w:shd w:val="clear" w:color="auto" w:fill="FFFFFF"/>
          <w:lang w:val="kk-KZ"/>
        </w:rPr>
        <w:t>Салық</w:t>
      </w:r>
      <w:r w:rsidRPr="00A73909">
        <w:rPr>
          <w:shd w:val="clear" w:color="auto" w:fill="FFFFFF"/>
          <w:lang w:val="kk-KZ"/>
        </w:rPr>
        <w:t> және </w:t>
      </w:r>
      <w:r w:rsidRPr="00A73909">
        <w:rPr>
          <w:rStyle w:val="bolighting"/>
          <w:shd w:val="clear" w:color="auto" w:fill="FFFFFF"/>
          <w:lang w:val="kk-KZ"/>
        </w:rPr>
        <w:t>салық</w:t>
      </w:r>
      <w:r w:rsidRPr="00A73909">
        <w:rPr>
          <w:shd w:val="clear" w:color="auto" w:fill="FFFFFF"/>
          <w:lang w:val="kk-KZ"/>
        </w:rPr>
        <w:t> </w:t>
      </w:r>
      <w:r w:rsidRPr="00A73909">
        <w:rPr>
          <w:rStyle w:val="bolighting"/>
          <w:shd w:val="clear" w:color="auto" w:fill="FFFFFF"/>
          <w:lang w:val="kk-KZ"/>
        </w:rPr>
        <w:t>сал</w:t>
      </w:r>
      <w:r w:rsidRPr="00A73909">
        <w:rPr>
          <w:shd w:val="clear" w:color="auto" w:fill="FFFFFF"/>
          <w:lang w:val="kk-KZ"/>
        </w:rPr>
        <w:t>у : [Мәтін] : оқу құралы / С. Т. Жакипбеков, А. С. Канатов ; ҚР Білім </w:t>
      </w:r>
      <w:r w:rsidRPr="00A73909">
        <w:rPr>
          <w:rStyle w:val="bolighting"/>
          <w:shd w:val="clear" w:color="auto" w:fill="FFFFFF"/>
          <w:lang w:val="kk-KZ"/>
        </w:rPr>
        <w:t>және</w:t>
      </w:r>
      <w:r w:rsidRPr="00A73909">
        <w:rPr>
          <w:shd w:val="clear" w:color="auto" w:fill="FFFFFF"/>
          <w:lang w:val="kk-KZ"/>
        </w:rPr>
        <w:t> ғылым м-гі. - Алматы : EXLIBRIS, 2016. - 206 б. </w:t>
      </w:r>
    </w:p>
    <w:p w:rsidR="000A6C30" w:rsidRPr="000A6C30" w:rsidRDefault="000A6C30">
      <w:pPr>
        <w:rPr>
          <w:lang w:val="kk-KZ"/>
        </w:rPr>
      </w:pPr>
    </w:p>
    <w:sectPr w:rsidR="000A6C30" w:rsidRPr="000A6C30"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7A3650"/>
    <w:multiLevelType w:val="hybridMultilevel"/>
    <w:tmpl w:val="9D043F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A6C30"/>
    <w:rsid w:val="000A6C30"/>
    <w:rsid w:val="00134C77"/>
    <w:rsid w:val="001D4558"/>
    <w:rsid w:val="00271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A6C30"/>
    <w:rPr>
      <w:bCs/>
      <w:sz w:val="20"/>
      <w:szCs w:val="20"/>
    </w:rPr>
  </w:style>
  <w:style w:type="character" w:customStyle="1" w:styleId="20">
    <w:name w:val="Основной текст 2 Знак"/>
    <w:basedOn w:val="a0"/>
    <w:link w:val="2"/>
    <w:rsid w:val="000A6C30"/>
    <w:rPr>
      <w:rFonts w:ascii="Times New Roman" w:eastAsia="Times New Roman" w:hAnsi="Times New Roman" w:cs="Times New Roman"/>
      <w:bCs/>
      <w:sz w:val="20"/>
      <w:szCs w:val="20"/>
      <w:lang w:eastAsia="ru-RU"/>
    </w:rPr>
  </w:style>
  <w:style w:type="paragraph" w:styleId="21">
    <w:name w:val="Body Text Indent 2"/>
    <w:basedOn w:val="a"/>
    <w:link w:val="22"/>
    <w:rsid w:val="000A6C30"/>
    <w:pPr>
      <w:spacing w:after="120" w:line="480" w:lineRule="auto"/>
      <w:ind w:left="283"/>
    </w:pPr>
  </w:style>
  <w:style w:type="character" w:customStyle="1" w:styleId="22">
    <w:name w:val="Основной текст с отступом 2 Знак"/>
    <w:basedOn w:val="a0"/>
    <w:link w:val="21"/>
    <w:rsid w:val="000A6C30"/>
    <w:rPr>
      <w:rFonts w:ascii="Times New Roman" w:eastAsia="Times New Roman" w:hAnsi="Times New Roman" w:cs="Times New Roman"/>
      <w:sz w:val="24"/>
      <w:szCs w:val="24"/>
      <w:lang w:eastAsia="ru-RU"/>
    </w:rPr>
  </w:style>
  <w:style w:type="paragraph" w:customStyle="1" w:styleId="1">
    <w:name w:val="Обычный1"/>
    <w:rsid w:val="000A6C30"/>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paragraph" w:styleId="a3">
    <w:name w:val="List Paragraph"/>
    <w:aliases w:val="без абзаца,маркированный,ПАРАГРАФ,List Paragraph"/>
    <w:basedOn w:val="a"/>
    <w:link w:val="a4"/>
    <w:uiPriority w:val="34"/>
    <w:qFormat/>
    <w:rsid w:val="000A6C30"/>
    <w:pPr>
      <w:ind w:left="720"/>
      <w:contextualSpacing/>
    </w:pPr>
  </w:style>
  <w:style w:type="character" w:customStyle="1" w:styleId="bolighting">
    <w:name w:val="bo_lighting"/>
    <w:basedOn w:val="a0"/>
    <w:rsid w:val="000A6C30"/>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0A6C3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3609</Characters>
  <Application>Microsoft Office Word</Application>
  <DocSecurity>0</DocSecurity>
  <Lines>30</Lines>
  <Paragraphs>8</Paragraphs>
  <ScaleCrop>false</ScaleCrop>
  <Company>Grizli777</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2021-10-10T17:31:00Z</dcterms:created>
  <dcterms:modified xsi:type="dcterms:W3CDTF">2021-10-10T17:31:00Z</dcterms:modified>
</cp:coreProperties>
</file>